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3" w:rsidRPr="00426583" w:rsidRDefault="00426583" w:rsidP="00D76B0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2658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26583" w:rsidRPr="00426583" w:rsidRDefault="0042658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от 20 декабря 2022 г. N 1124-п</w:t>
      </w:r>
    </w:p>
    <w:p w:rsidR="00426583" w:rsidRPr="00426583" w:rsidRDefault="0042658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НАСЕЛЕНИЯ И ПО ОСНОВНЫМ СОЦИАЛЬНО-ДЕМОГРАФИЧЕСКИМ ГРУППАМ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НАСЕЛЕНИЯ КРАСНОЯРСКОГО КРАЯ НА 2023 ГОД</w:t>
      </w:r>
    </w:p>
    <w:p w:rsid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 w:rsidP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426583">
        <w:rPr>
          <w:rFonts w:ascii="Times New Roman" w:hAnsi="Times New Roman" w:cs="Times New Roman"/>
          <w:sz w:val="24"/>
          <w:szCs w:val="24"/>
          <w:highlight w:val="green"/>
        </w:rPr>
        <w:t xml:space="preserve">Малообеспеченные – </w:t>
      </w:r>
      <w:r w:rsidRPr="00426583">
        <w:rPr>
          <w:rFonts w:ascii="Times New Roman" w:hAnsi="Times New Roman" w:cs="Times New Roman"/>
          <w:b/>
          <w:sz w:val="24"/>
          <w:szCs w:val="24"/>
          <w:highlight w:val="green"/>
        </w:rPr>
        <w:t>22522руб</w:t>
      </w:r>
      <w:r w:rsidRPr="0042658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26583" w:rsidRDefault="00426583" w:rsidP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  <w:highlight w:val="green"/>
        </w:rPr>
        <w:t xml:space="preserve">Многодетные/одинокие – </w:t>
      </w:r>
      <w:r w:rsidRPr="00426583">
        <w:rPr>
          <w:rFonts w:ascii="Times New Roman" w:hAnsi="Times New Roman" w:cs="Times New Roman"/>
          <w:b/>
          <w:sz w:val="24"/>
          <w:szCs w:val="24"/>
          <w:highlight w:val="green"/>
        </w:rPr>
        <w:t>28152,50руб</w:t>
      </w:r>
      <w:r w:rsidRPr="0042658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5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от 24.10.1997 N 134-ФЗ "О прожиточном минимуме в Российской Федерации", </w:t>
      </w:r>
      <w:hyperlink r:id="rId7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28.05.2022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</w:t>
      </w:r>
      <w:proofErr w:type="gramEnd"/>
      <w:r w:rsidRPr="00426583">
        <w:rPr>
          <w:rFonts w:ascii="Times New Roman" w:hAnsi="Times New Roman" w:cs="Times New Roman"/>
          <w:sz w:val="24"/>
          <w:szCs w:val="24"/>
        </w:rPr>
        <w:t xml:space="preserve"> одного пенсионного коэффициента и коэффициента дополнительной индексации пенсий, предусмотренных </w:t>
      </w:r>
      <w:hyperlink r:id="rId8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шестым пункта 1 статьи 25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пенсионном обеспечении в Российской Федерации", </w:t>
      </w:r>
      <w:hyperlink r:id="rId10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статьей 103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Устава Красноярского края, </w:t>
      </w:r>
      <w:hyperlink r:id="rId11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Красноярского края от 17.12.2004 N 13-2780 "О порядке установления величины прожиточного минимума в крае" постановляю: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1. Установить величину прожиточного минимума на 2023 год в целом по Красноярскому краю на душу населения - 15956 рублей, для трудоспособного населения - 17392 рубля, для пенсионеров (в том числе в целях установления социальной доплаты к пенсии, предусмотренной Федеральным </w:t>
      </w:r>
      <w:hyperlink r:id="rId12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помощи") - 13722 рубля, для детей - 16642 рубля.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31">
        <w:r w:rsidRPr="00426583">
          <w:rPr>
            <w:rFonts w:ascii="Times New Roman" w:hAnsi="Times New Roman" w:cs="Times New Roman"/>
            <w:color w:val="0000FF"/>
            <w:sz w:val="24"/>
            <w:szCs w:val="24"/>
          </w:rPr>
          <w:t>коэффициенты</w:t>
        </w:r>
      </w:hyperlink>
      <w:r w:rsidRPr="00426583">
        <w:rPr>
          <w:rFonts w:ascii="Times New Roman" w:hAnsi="Times New Roman" w:cs="Times New Roman"/>
          <w:sz w:val="24"/>
          <w:szCs w:val="24"/>
        </w:rPr>
        <w:t xml:space="preserve"> дифференциации величины прожиточного минимума и величину прожиточного минимума на душу населения и по основным социально-демографическим группам населения для отдельных городских округов и муниципальных районов, входящих в первую или вторую группу территорий, и для третьей группы территорий Красноярского края на 2023 год согласно приложению.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3.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26583" w:rsidRPr="00426583" w:rsidRDefault="0042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4. Постановление вступает в силу с 1 января 2023 года, но не ранее чем по истечении 10 дней после дня его официального опубликования.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Губернатора края -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Ю.А.ЛАПШИН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Приложение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</w:p>
    <w:p w:rsidR="00426583" w:rsidRPr="00426583" w:rsidRDefault="00426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от 20 декабря 2022 г. N 1124-п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6583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ДИФФЕРЕНЦИАЦИИ ВЕЛИЧИНЫ ПРОЖИТОЧНОГО МИНИМУМА И ВЕЛИЧИНА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ПРОЖИТОЧНОГО МИНИМУМА НА ДУШУ НАСЕЛЕНИЯ И ПО ОСНОВНЫМ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СОЦИАЛЬНО-ДЕМОГРАФИЧЕСКИМ ГРУППАМ НАСЕЛЕНИЯ ДЛЯ ОТДЕЛЬНЫХ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ГОРОДСКИХ ОКРУГОВ И МУНИЦИПАЛЬНЫХ РАЙОНОВ, ВХОДЯЩИХ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В ПЕРВУЮ ИЛИ ВТОРУЮ ГРУППУ ТЕРРИТОРИЙ, И ДЛЯ ТРЕТЬЕЙ ГРУППЫ</w:t>
      </w:r>
    </w:p>
    <w:p w:rsidR="00426583" w:rsidRPr="00426583" w:rsidRDefault="00426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583">
        <w:rPr>
          <w:rFonts w:ascii="Times New Roman" w:hAnsi="Times New Roman" w:cs="Times New Roman"/>
          <w:sz w:val="24"/>
          <w:szCs w:val="24"/>
        </w:rPr>
        <w:t>ТЕРРИТОРИЙ КРАСНОЯРСКОГО КРАЯ НА 2023 ГОД</w:t>
      </w: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1894"/>
        <w:gridCol w:w="1174"/>
        <w:gridCol w:w="1864"/>
        <w:gridCol w:w="1459"/>
        <w:gridCol w:w="724"/>
      </w:tblGrid>
      <w:tr w:rsidR="00426583" w:rsidRPr="00426583">
        <w:tc>
          <w:tcPr>
            <w:tcW w:w="2179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Городские округа и муниципальные районы Красноярского края</w:t>
            </w:r>
          </w:p>
        </w:tc>
        <w:tc>
          <w:tcPr>
            <w:tcW w:w="1894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Коэффициент дифференциации величины прожиточного минимума</w:t>
            </w:r>
          </w:p>
        </w:tc>
        <w:tc>
          <w:tcPr>
            <w:tcW w:w="5221" w:type="dxa"/>
            <w:gridSpan w:val="4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минимума, рублей</w:t>
            </w:r>
          </w:p>
        </w:tc>
      </w:tr>
      <w:tr w:rsidR="00426583" w:rsidRPr="00426583">
        <w:tc>
          <w:tcPr>
            <w:tcW w:w="2179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4047" w:type="dxa"/>
            <w:gridSpan w:val="3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в том числе по социально-демографическим группам населения:</w:t>
            </w:r>
          </w:p>
        </w:tc>
      </w:tr>
      <w:tr w:rsidR="00426583" w:rsidRPr="00426583">
        <w:tc>
          <w:tcPr>
            <w:tcW w:w="2179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Первая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город Норильск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1,4115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22522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24549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23490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1,4115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22522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24549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23490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Туруханский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1,8297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29195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31822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25107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район (за исключением сельского поселения Хатанга)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1,5216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24279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26464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20879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25322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2,5236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40267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43890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34629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41998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Эвенкийский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1,5506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24741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26968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25805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Вторая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Енисейск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1,3194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21052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22947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18105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21957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1,1028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17596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15133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18353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1,3814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22042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24025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22989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1,4043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24424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1,3084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20877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22756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17954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21774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426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1,3491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21526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23464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18512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22452</w:t>
            </w: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Третья группа территорий края: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83" w:rsidRPr="00426583">
        <w:tc>
          <w:tcPr>
            <w:tcW w:w="2179" w:type="dxa"/>
          </w:tcPr>
          <w:p w:rsidR="00426583" w:rsidRPr="00426583" w:rsidRDefault="00426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остальные территории края</w:t>
            </w:r>
          </w:p>
        </w:tc>
        <w:tc>
          <w:tcPr>
            <w:tcW w:w="189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0,9459</w:t>
            </w:r>
          </w:p>
        </w:tc>
        <w:tc>
          <w:tcPr>
            <w:tcW w:w="117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15093</w:t>
            </w:r>
          </w:p>
        </w:tc>
        <w:tc>
          <w:tcPr>
            <w:tcW w:w="186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16451</w:t>
            </w:r>
          </w:p>
        </w:tc>
        <w:tc>
          <w:tcPr>
            <w:tcW w:w="1459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724" w:type="dxa"/>
          </w:tcPr>
          <w:p w:rsidR="00426583" w:rsidRPr="00426583" w:rsidRDefault="00426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83">
              <w:rPr>
                <w:rFonts w:ascii="Times New Roman" w:hAnsi="Times New Roman" w:cs="Times New Roman"/>
                <w:sz w:val="24"/>
                <w:szCs w:val="24"/>
              </w:rPr>
              <w:t>15742</w:t>
            </w:r>
          </w:p>
        </w:tc>
      </w:tr>
    </w:tbl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583" w:rsidRPr="00426583" w:rsidRDefault="004265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1336" w:rsidRPr="00426583" w:rsidRDefault="009D1336">
      <w:pPr>
        <w:rPr>
          <w:rFonts w:ascii="Times New Roman" w:hAnsi="Times New Roman" w:cs="Times New Roman"/>
          <w:sz w:val="24"/>
          <w:szCs w:val="24"/>
        </w:rPr>
      </w:pPr>
    </w:p>
    <w:sectPr w:rsidR="009D1336" w:rsidRPr="00426583" w:rsidSect="00FD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3"/>
    <w:rsid w:val="00426583"/>
    <w:rsid w:val="009D1336"/>
    <w:rsid w:val="00D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8311543A9ED2F68D3B76B64577569E727A74979604EB177248EFFFE1627679C36319C853A2B6086C412964AC6B7D4C53617C036995B29zEu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8311543A9ED2F68D3B76B64577569E727A04571674EB177248EFFFE1627678E3669908439376684D144C70Cz9u0C" TargetMode="External"/><Relationship Id="rId12" Type="http://schemas.openxmlformats.org/officeDocument/2006/relationships/hyperlink" Target="consultantplus://offline/ref=9978311543A9ED2F68D3B76B64577569E726A24971604EB177248EFFFE1627678E3669908439376684D144C70Cz9u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8311543A9ED2F68D3B76B64577569E023A04976614EB177248EFFFE1627679C36319C853A29608CC412964AC6B7D4C53617C036995B29zEu1C" TargetMode="External"/><Relationship Id="rId11" Type="http://schemas.openxmlformats.org/officeDocument/2006/relationships/hyperlink" Target="consultantplus://offline/ref=9978311543A9ED2F68D3B77D673B2A66E02FFC4C726644E52A7088A8A1462132DC7637C9C67E246785CF46C10998EE84827D1AC02B855B2AFC60DEA0zFu7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978311543A9ED2F68D3B77D673B2A66E02FFC4C736144E7237588A8A1462132DC7637C9C67E246785CF43C20D98EE84827D1AC02B855B2AFC60DEA0zFu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8311543A9ED2F68D3B76B64577569E727A74979604EB177248EFFFE1627679C36319F813C2232D48B13CA0F90A4D5C73615C12Az9u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Шемякова Светлана Сергеевна</dc:creator>
  <cp:keywords/>
  <dc:description/>
  <cp:lastModifiedBy>Пользователь Windows</cp:lastModifiedBy>
  <cp:revision>3</cp:revision>
  <dcterms:created xsi:type="dcterms:W3CDTF">2023-01-13T02:46:00Z</dcterms:created>
  <dcterms:modified xsi:type="dcterms:W3CDTF">2023-01-16T08:05:00Z</dcterms:modified>
</cp:coreProperties>
</file>