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C4" w:rsidRDefault="0087383C" w:rsidP="00E660C4">
      <w:pPr>
        <w:pStyle w:val="ConsPlusNormal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dfas748ts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60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F2E0C" w:rsidRPr="00F82E04" w:rsidRDefault="00E660C4" w:rsidP="002F2E0C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F2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F2E0C" w:rsidRPr="00F82E04">
        <w:rPr>
          <w:rFonts w:ascii="Times New Roman" w:hAnsi="Times New Roman" w:cs="Times New Roman"/>
          <w:sz w:val="26"/>
          <w:szCs w:val="26"/>
        </w:rPr>
        <w:t>Приложение N 1</w:t>
      </w:r>
      <w:r w:rsidR="002F2E0C">
        <w:rPr>
          <w:rFonts w:ascii="Times New Roman" w:hAnsi="Times New Roman" w:cs="Times New Roman"/>
          <w:sz w:val="26"/>
          <w:szCs w:val="26"/>
        </w:rPr>
        <w:t>6</w:t>
      </w:r>
    </w:p>
    <w:p w:rsidR="002F2E0C" w:rsidRPr="00F82E04" w:rsidRDefault="002F2E0C" w:rsidP="002F2E0C">
      <w:pPr>
        <w:pStyle w:val="ConsPlusNormal"/>
        <w:tabs>
          <w:tab w:val="left" w:pos="3261"/>
        </w:tabs>
        <w:spacing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F82E04">
        <w:rPr>
          <w:rFonts w:ascii="Times New Roman" w:hAnsi="Times New Roman" w:cs="Times New Roman"/>
          <w:sz w:val="26"/>
          <w:szCs w:val="26"/>
        </w:rPr>
        <w:t xml:space="preserve">к единой учетной политике  </w:t>
      </w:r>
    </w:p>
    <w:p w:rsidR="002F2E0C" w:rsidRDefault="002F2E0C" w:rsidP="002F2E0C">
      <w:pPr>
        <w:pStyle w:val="ConsPlusNormal"/>
        <w:spacing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F82E04">
        <w:rPr>
          <w:rFonts w:ascii="Times New Roman" w:hAnsi="Times New Roman" w:cs="Times New Roman"/>
          <w:sz w:val="26"/>
          <w:szCs w:val="26"/>
        </w:rPr>
        <w:t xml:space="preserve">централизованного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F2E0C" w:rsidRDefault="002F2E0C" w:rsidP="002F2E0C">
      <w:pPr>
        <w:pStyle w:val="ConsPlusNormal"/>
        <w:spacing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F82E04">
        <w:rPr>
          <w:rFonts w:ascii="Times New Roman" w:hAnsi="Times New Roman" w:cs="Times New Roman"/>
          <w:sz w:val="26"/>
          <w:szCs w:val="26"/>
        </w:rPr>
        <w:t>бухгалтерского учета</w:t>
      </w:r>
    </w:p>
    <w:p w:rsidR="00194FF2" w:rsidRDefault="00194FF2" w:rsidP="002F2E0C">
      <w:pPr>
        <w:pStyle w:val="ConsPlusNormal"/>
        <w:spacing w:line="20" w:lineRule="atLeast"/>
        <w:rPr>
          <w:rFonts w:ascii="Times New Roman" w:hAnsi="Times New Roman" w:cs="Times New Roman"/>
          <w:sz w:val="26"/>
          <w:szCs w:val="26"/>
        </w:rPr>
      </w:pPr>
    </w:p>
    <w:p w:rsidR="0087383C" w:rsidRDefault="0087383C" w:rsidP="002F2E0C">
      <w:pPr>
        <w:pStyle w:val="ConsPlusNormal"/>
        <w:ind w:firstLine="1034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F2F" w:rsidRPr="00194FF2" w:rsidRDefault="005A3F2F" w:rsidP="005A3F2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4FF2">
        <w:rPr>
          <w:rFonts w:ascii="Times New Roman" w:hAnsi="Times New Roman" w:cs="Times New Roman"/>
          <w:sz w:val="26"/>
          <w:szCs w:val="26"/>
        </w:rPr>
        <w:t>Порядок учета и списания товарно-материальных ценностей, приобретенных для проведения культурно-массовых мероприятий.</w:t>
      </w:r>
    </w:p>
    <w:p w:rsidR="005A3F2F" w:rsidRPr="00194FF2" w:rsidRDefault="005A3F2F" w:rsidP="005A3F2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3F2F" w:rsidRPr="00194FF2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FF2">
        <w:rPr>
          <w:rFonts w:ascii="Times New Roman" w:hAnsi="Times New Roman" w:cs="Times New Roman"/>
          <w:sz w:val="26"/>
          <w:szCs w:val="26"/>
        </w:rPr>
        <w:t>1. При проведении городских культурно-массовых мероприятий:</w:t>
      </w:r>
    </w:p>
    <w:p w:rsidR="005A3F2F" w:rsidRPr="002F2E0C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 -  Распоряжение и сметы, утверждаются начальником Управления;</w:t>
      </w:r>
    </w:p>
    <w:p w:rsidR="005A3F2F" w:rsidRPr="002F2E0C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 - Сметы согласовываются руководителями бюджетных учреждений и (или) автономных учреждений за счет средств, которых производится финансирование городских культурно-массовых мероприятий;</w:t>
      </w:r>
    </w:p>
    <w:p w:rsidR="005A3F2F" w:rsidRPr="002F2E0C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  - </w:t>
      </w:r>
      <w:r w:rsidR="00B56958" w:rsidRPr="002F2E0C">
        <w:rPr>
          <w:rFonts w:ascii="Times New Roman" w:hAnsi="Times New Roman" w:cs="Times New Roman"/>
          <w:sz w:val="26"/>
          <w:szCs w:val="26"/>
        </w:rPr>
        <w:t xml:space="preserve">отдельным распорядительным актом начальника Управления </w:t>
      </w:r>
      <w:r w:rsidRPr="002F2E0C">
        <w:rPr>
          <w:rFonts w:ascii="Times New Roman" w:hAnsi="Times New Roman" w:cs="Times New Roman"/>
          <w:sz w:val="26"/>
          <w:szCs w:val="26"/>
        </w:rPr>
        <w:t>назначается материально–ответственное лицо по расходованию денежных средств и по получению, хранению, списанию товарно-материальных ценностей</w:t>
      </w:r>
      <w:bookmarkStart w:id="1" w:name="_GoBack"/>
      <w:bookmarkEnd w:id="1"/>
      <w:r w:rsidRPr="002F2E0C">
        <w:rPr>
          <w:rFonts w:ascii="Times New Roman" w:hAnsi="Times New Roman" w:cs="Times New Roman"/>
          <w:sz w:val="26"/>
          <w:szCs w:val="26"/>
        </w:rPr>
        <w:t>.</w:t>
      </w:r>
    </w:p>
    <w:p w:rsidR="00B56958" w:rsidRPr="002F2E0C" w:rsidRDefault="00B56958" w:rsidP="00B56958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r w:rsidRPr="002F2E0C">
        <w:rPr>
          <w:sz w:val="26"/>
          <w:szCs w:val="26"/>
        </w:rPr>
        <w:t>С работниками, осуществляющими расходование денежных средств и получение, хранение, списание товарно-материальных ценностей, заключаются договоры о полной индивидуальной материальной ответственности.</w:t>
      </w:r>
    </w:p>
    <w:p w:rsidR="005A3F2F" w:rsidRPr="002F2E0C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2. При проведении культурно-массовых мероприятий в учреждении: </w:t>
      </w:r>
    </w:p>
    <w:p w:rsidR="005A3F2F" w:rsidRPr="002F2E0C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 - Приказ и смету утверждает руководитель учреждения; </w:t>
      </w:r>
    </w:p>
    <w:p w:rsidR="005A3F2F" w:rsidRPr="002F2E0C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 - назначается ответственное лицо по проведению культурно-массовых мероприятий;</w:t>
      </w:r>
    </w:p>
    <w:p w:rsidR="005A3F2F" w:rsidRPr="002F2E0C" w:rsidRDefault="005A3F2F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 - назначается материально–ответственное лицо Учреждения, по расходованию денежных средств и по получению, хранению, списанию</w:t>
      </w:r>
      <w:r w:rsidR="005A254A" w:rsidRPr="002F2E0C"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ценностей, с которым заключаются договоры о полной индивидуальной материальной ответственности.</w:t>
      </w:r>
    </w:p>
    <w:p w:rsidR="0030122C" w:rsidRPr="002F2E0C" w:rsidRDefault="0030122C" w:rsidP="005A3F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>Списание призового фонда и товарно-материальных ценностей, приобретенных для проведения культурно-массовых мероприятий</w:t>
      </w:r>
      <w:r w:rsidR="00590342" w:rsidRPr="002F2E0C">
        <w:rPr>
          <w:rFonts w:ascii="Times New Roman" w:hAnsi="Times New Roman" w:cs="Times New Roman"/>
          <w:sz w:val="26"/>
          <w:szCs w:val="26"/>
        </w:rPr>
        <w:t xml:space="preserve"> оформляется актом</w:t>
      </w:r>
      <w:r w:rsidRPr="002F2E0C">
        <w:rPr>
          <w:rFonts w:ascii="Times New Roman" w:hAnsi="Times New Roman" w:cs="Times New Roman"/>
          <w:sz w:val="26"/>
          <w:szCs w:val="26"/>
        </w:rPr>
        <w:t>, подписанным постоянно действующей комиссией Учреждения</w:t>
      </w:r>
      <w:r w:rsidR="00590342" w:rsidRPr="002F2E0C">
        <w:rPr>
          <w:rFonts w:ascii="Times New Roman" w:hAnsi="Times New Roman" w:cs="Times New Roman"/>
          <w:sz w:val="26"/>
          <w:szCs w:val="26"/>
        </w:rPr>
        <w:t>.</w:t>
      </w:r>
    </w:p>
    <w:p w:rsidR="00590342" w:rsidRPr="002F2E0C" w:rsidRDefault="00590342" w:rsidP="005A3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>3.Т</w:t>
      </w:r>
      <w:r w:rsidR="005A3F2F" w:rsidRPr="002F2E0C">
        <w:rPr>
          <w:rFonts w:ascii="Times New Roman" w:hAnsi="Times New Roman" w:cs="Times New Roman"/>
          <w:sz w:val="26"/>
          <w:szCs w:val="26"/>
        </w:rPr>
        <w:t>оварно-материальны</w:t>
      </w:r>
      <w:r w:rsidRPr="002F2E0C">
        <w:rPr>
          <w:rFonts w:ascii="Times New Roman" w:hAnsi="Times New Roman" w:cs="Times New Roman"/>
          <w:sz w:val="26"/>
          <w:szCs w:val="26"/>
        </w:rPr>
        <w:t>е</w:t>
      </w:r>
      <w:r w:rsidR="005A3F2F" w:rsidRPr="002F2E0C">
        <w:rPr>
          <w:rFonts w:ascii="Times New Roman" w:hAnsi="Times New Roman" w:cs="Times New Roman"/>
          <w:sz w:val="26"/>
          <w:szCs w:val="26"/>
        </w:rPr>
        <w:t xml:space="preserve"> ценност</w:t>
      </w:r>
      <w:r w:rsidRPr="002F2E0C">
        <w:rPr>
          <w:rFonts w:ascii="Times New Roman" w:hAnsi="Times New Roman" w:cs="Times New Roman"/>
          <w:sz w:val="26"/>
          <w:szCs w:val="26"/>
        </w:rPr>
        <w:t>и</w:t>
      </w:r>
      <w:r w:rsidR="005A3F2F" w:rsidRPr="002F2E0C">
        <w:rPr>
          <w:rFonts w:ascii="Times New Roman" w:hAnsi="Times New Roman" w:cs="Times New Roman"/>
          <w:sz w:val="26"/>
          <w:szCs w:val="26"/>
        </w:rPr>
        <w:t>, приобретенны</w:t>
      </w:r>
      <w:r w:rsidRPr="002F2E0C">
        <w:rPr>
          <w:rFonts w:ascii="Times New Roman" w:hAnsi="Times New Roman" w:cs="Times New Roman"/>
          <w:sz w:val="26"/>
          <w:szCs w:val="26"/>
        </w:rPr>
        <w:t>е</w:t>
      </w:r>
      <w:r w:rsidR="005A3F2F" w:rsidRPr="002F2E0C">
        <w:rPr>
          <w:rFonts w:ascii="Times New Roman" w:hAnsi="Times New Roman" w:cs="Times New Roman"/>
          <w:sz w:val="26"/>
          <w:szCs w:val="26"/>
        </w:rPr>
        <w:t xml:space="preserve"> для проведения культурно-массовых мероприятий </w:t>
      </w:r>
      <w:r w:rsidRPr="002F2E0C">
        <w:rPr>
          <w:rFonts w:ascii="Times New Roman" w:hAnsi="Times New Roman" w:cs="Times New Roman"/>
          <w:sz w:val="26"/>
          <w:szCs w:val="26"/>
        </w:rPr>
        <w:t xml:space="preserve">учитываются </w:t>
      </w:r>
      <w:r w:rsidR="005A3F2F" w:rsidRPr="002F2E0C">
        <w:rPr>
          <w:rFonts w:ascii="Times New Roman" w:hAnsi="Times New Roman" w:cs="Times New Roman"/>
          <w:sz w:val="26"/>
          <w:szCs w:val="26"/>
        </w:rPr>
        <w:t xml:space="preserve">по коду </w:t>
      </w:r>
      <w:r w:rsidR="00B56958" w:rsidRPr="002F2E0C">
        <w:rPr>
          <w:rFonts w:ascii="Times New Roman" w:hAnsi="Times New Roman" w:cs="Times New Roman"/>
          <w:sz w:val="26"/>
          <w:szCs w:val="26"/>
        </w:rPr>
        <w:t>349</w:t>
      </w:r>
      <w:r w:rsidR="005F781B">
        <w:rPr>
          <w:rFonts w:ascii="Times New Roman" w:hAnsi="Times New Roman" w:cs="Times New Roman"/>
          <w:sz w:val="26"/>
          <w:szCs w:val="26"/>
        </w:rPr>
        <w:t>.</w:t>
      </w:r>
      <w:r w:rsidR="005A3F2F" w:rsidRPr="002F2E0C">
        <w:rPr>
          <w:rFonts w:ascii="Times New Roman" w:hAnsi="Times New Roman" w:cs="Times New Roman"/>
          <w:sz w:val="26"/>
          <w:szCs w:val="26"/>
        </w:rPr>
        <w:t>963.</w:t>
      </w:r>
    </w:p>
    <w:p w:rsidR="005A3F2F" w:rsidRPr="002F2E0C" w:rsidRDefault="005A3F2F" w:rsidP="0059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E0C">
        <w:rPr>
          <w:rFonts w:ascii="Times New Roman" w:hAnsi="Times New Roman" w:cs="Times New Roman"/>
          <w:sz w:val="26"/>
          <w:szCs w:val="26"/>
        </w:rPr>
        <w:t xml:space="preserve"> Есл</w:t>
      </w:r>
      <w:r w:rsidR="0030122C" w:rsidRPr="002F2E0C">
        <w:rPr>
          <w:rFonts w:ascii="Times New Roman" w:hAnsi="Times New Roman" w:cs="Times New Roman"/>
          <w:sz w:val="26"/>
          <w:szCs w:val="26"/>
        </w:rPr>
        <w:t xml:space="preserve">и стоимость товаро-материальных </w:t>
      </w:r>
      <w:r w:rsidRPr="002F2E0C">
        <w:rPr>
          <w:rFonts w:ascii="Times New Roman" w:hAnsi="Times New Roman" w:cs="Times New Roman"/>
          <w:sz w:val="26"/>
          <w:szCs w:val="26"/>
        </w:rPr>
        <w:t xml:space="preserve">ценностей </w:t>
      </w:r>
      <w:r w:rsidR="00590342" w:rsidRPr="002F2E0C">
        <w:rPr>
          <w:rFonts w:ascii="Times New Roman" w:hAnsi="Times New Roman" w:cs="Times New Roman"/>
          <w:sz w:val="26"/>
          <w:szCs w:val="26"/>
        </w:rPr>
        <w:t xml:space="preserve">приобретенных для проведения культурно-массовых мероприятий </w:t>
      </w:r>
      <w:r w:rsidR="00BA53C0" w:rsidRPr="002F2E0C">
        <w:rPr>
          <w:rFonts w:ascii="Times New Roman" w:hAnsi="Times New Roman" w:cs="Times New Roman"/>
          <w:sz w:val="26"/>
          <w:szCs w:val="26"/>
        </w:rPr>
        <w:t>за единицу превышает 4</w:t>
      </w:r>
      <w:r w:rsidRPr="002F2E0C">
        <w:rPr>
          <w:rFonts w:ascii="Times New Roman" w:hAnsi="Times New Roman" w:cs="Times New Roman"/>
          <w:sz w:val="26"/>
          <w:szCs w:val="26"/>
        </w:rPr>
        <w:t xml:space="preserve">000 руб., </w:t>
      </w:r>
      <w:r w:rsidR="00692929" w:rsidRPr="002F2E0C">
        <w:rPr>
          <w:rFonts w:ascii="Times New Roman" w:hAnsi="Times New Roman" w:cs="Times New Roman"/>
          <w:sz w:val="26"/>
          <w:szCs w:val="26"/>
        </w:rPr>
        <w:t xml:space="preserve">то списание производится </w:t>
      </w:r>
      <w:r w:rsidRPr="002F2E0C">
        <w:rPr>
          <w:rFonts w:ascii="Times New Roman" w:hAnsi="Times New Roman" w:cs="Times New Roman"/>
          <w:sz w:val="26"/>
          <w:szCs w:val="26"/>
        </w:rPr>
        <w:t>согласно ведомости выдачи и акта списания</w:t>
      </w:r>
      <w:r w:rsidR="00590342" w:rsidRPr="002F2E0C">
        <w:rPr>
          <w:rFonts w:ascii="Times New Roman" w:hAnsi="Times New Roman" w:cs="Times New Roman"/>
          <w:sz w:val="26"/>
          <w:szCs w:val="26"/>
        </w:rPr>
        <w:t>.</w:t>
      </w:r>
      <w:r w:rsidRPr="002F2E0C">
        <w:rPr>
          <w:rFonts w:ascii="Times New Roman" w:hAnsi="Times New Roman" w:cs="Times New Roman"/>
          <w:sz w:val="26"/>
          <w:szCs w:val="26"/>
        </w:rPr>
        <w:t xml:space="preserve"> </w:t>
      </w:r>
      <w:r w:rsidR="00590342" w:rsidRPr="002F2E0C">
        <w:rPr>
          <w:rFonts w:ascii="Times New Roman" w:hAnsi="Times New Roman" w:cs="Times New Roman"/>
          <w:sz w:val="26"/>
          <w:szCs w:val="26"/>
        </w:rPr>
        <w:t xml:space="preserve">Если стоимость за единицу не более </w:t>
      </w:r>
      <w:r w:rsidR="00BA53C0" w:rsidRPr="002F2E0C">
        <w:rPr>
          <w:rFonts w:ascii="Times New Roman" w:hAnsi="Times New Roman" w:cs="Times New Roman"/>
          <w:sz w:val="26"/>
          <w:szCs w:val="26"/>
        </w:rPr>
        <w:t>4</w:t>
      </w:r>
      <w:r w:rsidR="00590342" w:rsidRPr="002F2E0C">
        <w:rPr>
          <w:rFonts w:ascii="Times New Roman" w:hAnsi="Times New Roman" w:cs="Times New Roman"/>
          <w:sz w:val="26"/>
          <w:szCs w:val="26"/>
        </w:rPr>
        <w:t xml:space="preserve">000 руб., то списание производится только </w:t>
      </w:r>
      <w:r w:rsidRPr="002F2E0C">
        <w:rPr>
          <w:rFonts w:ascii="Times New Roman" w:hAnsi="Times New Roman" w:cs="Times New Roman"/>
          <w:sz w:val="26"/>
          <w:szCs w:val="26"/>
        </w:rPr>
        <w:t xml:space="preserve">по акту. </w:t>
      </w:r>
    </w:p>
    <w:p w:rsidR="00C540C1" w:rsidRPr="002F2E0C" w:rsidRDefault="009C3ADB">
      <w:pPr>
        <w:rPr>
          <w:sz w:val="26"/>
          <w:szCs w:val="26"/>
        </w:rPr>
      </w:pPr>
    </w:p>
    <w:sectPr w:rsidR="00C540C1" w:rsidRPr="002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9B"/>
    <w:rsid w:val="00194FF2"/>
    <w:rsid w:val="00210F60"/>
    <w:rsid w:val="002F2E0C"/>
    <w:rsid w:val="0030122C"/>
    <w:rsid w:val="004C7ABF"/>
    <w:rsid w:val="00590342"/>
    <w:rsid w:val="005A254A"/>
    <w:rsid w:val="005A3F2F"/>
    <w:rsid w:val="005F781B"/>
    <w:rsid w:val="00692929"/>
    <w:rsid w:val="0073719B"/>
    <w:rsid w:val="008429A0"/>
    <w:rsid w:val="0087383C"/>
    <w:rsid w:val="009C3ADB"/>
    <w:rsid w:val="00B56958"/>
    <w:rsid w:val="00BA53C0"/>
    <w:rsid w:val="00CF49ED"/>
    <w:rsid w:val="00D04DED"/>
    <w:rsid w:val="00E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E1BA-99EA-4C96-A927-2F6EBB6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56958"/>
    <w:p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E66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15</cp:revision>
  <dcterms:created xsi:type="dcterms:W3CDTF">2019-08-15T05:23:00Z</dcterms:created>
  <dcterms:modified xsi:type="dcterms:W3CDTF">2021-04-30T08:28:00Z</dcterms:modified>
</cp:coreProperties>
</file>